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50CC" w14:textId="77777777" w:rsidR="00D066B7" w:rsidRPr="00F70856" w:rsidRDefault="00D066B7" w:rsidP="00D066B7">
      <w:pPr>
        <w:jc w:val="center"/>
        <w:rPr>
          <w:rFonts w:cstheme="minorHAnsi"/>
        </w:rPr>
      </w:pPr>
      <w:r w:rsidRPr="00F70856">
        <w:rPr>
          <w:rFonts w:cstheme="minorHAnsi"/>
        </w:rPr>
        <w:t>[Header]</w:t>
      </w:r>
    </w:p>
    <w:p w14:paraId="63C95D3A" w14:textId="77777777" w:rsidR="00D066B7" w:rsidRPr="00F70856" w:rsidRDefault="00D066B7" w:rsidP="00D066B7">
      <w:pPr>
        <w:rPr>
          <w:rFonts w:cstheme="minorHAnsi"/>
        </w:rPr>
      </w:pPr>
      <w:r w:rsidRPr="00F70856">
        <w:rPr>
          <w:rFonts w:cstheme="minorHAnsi"/>
        </w:rPr>
        <w:t>Dear _____________:</w:t>
      </w:r>
    </w:p>
    <w:p w14:paraId="3F0A76F9" w14:textId="1207EFBA" w:rsidR="00D066B7" w:rsidRPr="00F70856" w:rsidRDefault="00D066B7" w:rsidP="00D066B7">
      <w:pPr>
        <w:pStyle w:val="NormalWeb"/>
        <w:spacing w:line="360" w:lineRule="atLeast"/>
        <w:rPr>
          <w:rFonts w:asciiTheme="minorHAnsi" w:hAnsiTheme="minorHAnsi" w:cstheme="minorHAnsi"/>
        </w:rPr>
      </w:pPr>
      <w:r w:rsidRPr="00F70856">
        <w:rPr>
          <w:rFonts w:asciiTheme="minorHAnsi" w:hAnsiTheme="minorHAnsi" w:cstheme="minorHAnsi"/>
        </w:rPr>
        <w:t>Fall has finally arrived and we have some exciting new offers to share with you!  Thank you for being a member of the UF Alumni Association.  Go Gators!</w:t>
      </w:r>
    </w:p>
    <w:p w14:paraId="02D0107E" w14:textId="77777777" w:rsidR="00D066B7" w:rsidRPr="00F70856" w:rsidRDefault="00D066B7" w:rsidP="00DF0DBA">
      <w:pPr>
        <w:rPr>
          <w:rFonts w:eastAsiaTheme="minorEastAsia" w:cstheme="minorHAnsi"/>
          <w:b/>
          <w:color w:val="424242"/>
        </w:rPr>
      </w:pPr>
    </w:p>
    <w:p w14:paraId="2A2CC2EE" w14:textId="1F505041" w:rsidR="00DF0DBA" w:rsidRPr="00F70856" w:rsidRDefault="00DF0DBA" w:rsidP="00DF0DBA">
      <w:pPr>
        <w:rPr>
          <w:rFonts w:eastAsiaTheme="minorEastAsia" w:cstheme="minorHAnsi"/>
          <w:b/>
          <w:color w:val="424242"/>
        </w:rPr>
      </w:pPr>
      <w:r w:rsidRPr="00F70856">
        <w:rPr>
          <w:rFonts w:eastAsiaTheme="minorEastAsia" w:cstheme="minorHAnsi"/>
          <w:b/>
          <w:color w:val="424242"/>
        </w:rPr>
        <w:t xml:space="preserve">Membership has it Perks </w:t>
      </w:r>
    </w:p>
    <w:p w14:paraId="123EEA86" w14:textId="63791F90" w:rsidR="00DF0DBA" w:rsidRPr="00F70856" w:rsidRDefault="00C22240" w:rsidP="00DF0DBA">
      <w:pPr>
        <w:rPr>
          <w:rFonts w:eastAsiaTheme="minorEastAsia" w:cstheme="minorHAnsi"/>
          <w:color w:val="424242"/>
        </w:rPr>
      </w:pPr>
      <w:commentRangeStart w:id="0"/>
      <w:r>
        <w:rPr>
          <w:rFonts w:eastAsiaTheme="minorEastAsia" w:cstheme="minorHAnsi"/>
          <w:noProof/>
          <w:color w:val="424242"/>
          <w14:ligatures w14:val="none"/>
        </w:rPr>
        <w:drawing>
          <wp:inline distT="0" distB="0" distL="0" distR="0" wp14:anchorId="38BCCC5A" wp14:editId="2419038F">
            <wp:extent cx="5715000" cy="1619250"/>
            <wp:effectExtent l="0" t="0" r="0" b="0"/>
            <wp:docPr id="2" name="Picture 2" descr="A yellow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background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15000" cy="1619250"/>
                    </a:xfrm>
                    <a:prstGeom prst="rect">
                      <a:avLst/>
                    </a:prstGeom>
                  </pic:spPr>
                </pic:pic>
              </a:graphicData>
            </a:graphic>
          </wp:inline>
        </w:drawing>
      </w:r>
      <w:commentRangeEnd w:id="0"/>
      <w:r>
        <w:rPr>
          <w:rStyle w:val="CommentReference"/>
          <w:kern w:val="0"/>
          <w14:ligatures w14:val="none"/>
        </w:rPr>
        <w:commentReference w:id="0"/>
      </w:r>
    </w:p>
    <w:p w14:paraId="12B7C3CA" w14:textId="77777777" w:rsidR="00DF0DBA" w:rsidRPr="00F70856" w:rsidRDefault="00DF0DBA" w:rsidP="00DF0DBA">
      <w:pPr>
        <w:rPr>
          <w:rFonts w:eastAsiaTheme="minorEastAsia" w:cstheme="minorHAnsi"/>
        </w:rPr>
      </w:pPr>
      <w:r w:rsidRPr="00C22240">
        <w:rPr>
          <w:rFonts w:eastAsiaTheme="minorEastAsia" w:cstheme="minorHAnsi"/>
        </w:rPr>
        <w:t xml:space="preserve">BRAND NEW FOR UFAA MEMBERS!  You now have access to thousands of deals curated specially for The Gator Nation.  Our NEW UF Member Perks Discount Marketplace offers shopping, travel, entertainment and lifestyle discounts.  Start saving today. </w:t>
      </w:r>
    </w:p>
    <w:p w14:paraId="2EDEDD32" w14:textId="7133C77F" w:rsidR="00DF0DBA" w:rsidRPr="00F70856" w:rsidRDefault="00DF0DBA" w:rsidP="00DF0DBA">
      <w:pPr>
        <w:rPr>
          <w:rFonts w:eastAsiaTheme="minorEastAsia" w:cstheme="minorHAnsi"/>
        </w:rPr>
      </w:pPr>
    </w:p>
    <w:p w14:paraId="06BE6F3A" w14:textId="4681AF2E" w:rsidR="003D5DB6" w:rsidRPr="00F70856" w:rsidRDefault="003D5DB6" w:rsidP="003D5DB6">
      <w:pPr>
        <w:pStyle w:val="NormalWeb"/>
        <w:spacing w:line="360" w:lineRule="atLeast"/>
        <w:rPr>
          <w:rFonts w:asciiTheme="minorHAnsi" w:hAnsiTheme="minorHAnsi" w:cstheme="minorHAnsi"/>
          <w:color w:val="222222"/>
        </w:rPr>
      </w:pPr>
      <w:r w:rsidRPr="00F70856">
        <w:rPr>
          <w:rFonts w:asciiTheme="minorHAnsi" w:hAnsiTheme="minorHAnsi" w:cstheme="minorHAnsi"/>
          <w:noProof/>
          <w:color w:val="222222"/>
        </w:rPr>
        <w:drawing>
          <wp:inline distT="0" distB="0" distL="0" distR="0" wp14:anchorId="782A5EE2" wp14:editId="3C3F74CF">
            <wp:extent cx="1447800" cy="1447800"/>
            <wp:effectExtent l="0" t="0" r="0" b="0"/>
            <wp:docPr id="22" name="Picture 22" descr="A plate of food with text abo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late of food with text abov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77" cy="1447877"/>
                    </a:xfrm>
                    <a:prstGeom prst="rect">
                      <a:avLst/>
                    </a:prstGeom>
                  </pic:spPr>
                </pic:pic>
              </a:graphicData>
            </a:graphic>
          </wp:inline>
        </w:drawing>
      </w:r>
      <w:r w:rsidRPr="00F70856">
        <w:rPr>
          <w:rFonts w:asciiTheme="minorHAnsi" w:hAnsiTheme="minorHAnsi" w:cstheme="minorHAnsi"/>
          <w:color w:val="222222"/>
        </w:rPr>
        <w:t xml:space="preserve"> </w:t>
      </w:r>
      <w:commentRangeStart w:id="1"/>
      <w:r w:rsidRPr="00F70856">
        <w:rPr>
          <w:rFonts w:asciiTheme="minorHAnsi" w:hAnsiTheme="minorHAnsi" w:cstheme="minorHAnsi"/>
          <w:color w:val="222222"/>
        </w:rPr>
        <w:t xml:space="preserve">Home Chef </w:t>
      </w:r>
      <w:commentRangeEnd w:id="1"/>
      <w:r w:rsidRPr="00F70856">
        <w:rPr>
          <w:rStyle w:val="CommentReference"/>
          <w:rFonts w:asciiTheme="minorHAnsi" w:eastAsiaTheme="minorHAnsi" w:hAnsiTheme="minorHAnsi" w:cstheme="minorHAnsi"/>
          <w:color w:val="auto"/>
          <w:sz w:val="24"/>
          <w:szCs w:val="24"/>
        </w:rPr>
        <w:commentReference w:id="1"/>
      </w:r>
      <w:r w:rsidRPr="00F70856">
        <w:rPr>
          <w:rFonts w:asciiTheme="minorHAnsi" w:hAnsiTheme="minorHAnsi" w:cstheme="minorHAnsi"/>
          <w:color w:val="222222"/>
        </w:rPr>
        <w:t xml:space="preserve">is home cooking made simple and delivered right to your door. </w:t>
      </w:r>
      <w:r w:rsidRPr="00F70856">
        <w:rPr>
          <w:rFonts w:asciiTheme="minorHAnsi" w:hAnsiTheme="minorHAnsi" w:cstheme="minorHAnsi"/>
          <w:color w:val="222222"/>
          <w:highlight w:val="white"/>
        </w:rPr>
        <w:t xml:space="preserve">From 15 minute meals to 30+ minute masterpieces with options for veggie, low-carb or </w:t>
      </w:r>
      <w:proofErr w:type="spellStart"/>
      <w:r w:rsidRPr="00F70856">
        <w:rPr>
          <w:rFonts w:asciiTheme="minorHAnsi" w:hAnsiTheme="minorHAnsi" w:cstheme="minorHAnsi"/>
          <w:color w:val="222222"/>
          <w:highlight w:val="white"/>
        </w:rPr>
        <w:t>cal</w:t>
      </w:r>
      <w:proofErr w:type="spellEnd"/>
      <w:r w:rsidRPr="00F70856">
        <w:rPr>
          <w:rFonts w:asciiTheme="minorHAnsi" w:hAnsiTheme="minorHAnsi" w:cstheme="minorHAnsi"/>
          <w:color w:val="222222"/>
          <w:highlight w:val="white"/>
        </w:rPr>
        <w:t>-conscious – you’ll find tons of meals that fit your changing schedule and tastes. Pick from meal kit options like our no prep, no mess oven-ready kits or fancy up dinner with our Culinary Collection.</w:t>
      </w:r>
      <w:r w:rsidRPr="00F70856">
        <w:rPr>
          <w:rFonts w:asciiTheme="minorHAnsi" w:hAnsiTheme="minorHAnsi" w:cstheme="minorHAnsi"/>
          <w:color w:val="222222"/>
        </w:rPr>
        <w:t xml:space="preserve"> </w:t>
      </w:r>
    </w:p>
    <w:p w14:paraId="6024FB21" w14:textId="77777777" w:rsidR="003D5DB6" w:rsidRPr="00F70856" w:rsidRDefault="003D5DB6" w:rsidP="003D5DB6">
      <w:pPr>
        <w:pStyle w:val="NormalWeb"/>
        <w:spacing w:line="360" w:lineRule="atLeast"/>
        <w:rPr>
          <w:rFonts w:asciiTheme="minorHAnsi" w:hAnsiTheme="minorHAnsi" w:cstheme="minorHAnsi"/>
          <w:color w:val="222222"/>
          <w:highlight w:val="white"/>
        </w:rPr>
      </w:pPr>
      <w:r w:rsidRPr="00F70856">
        <w:rPr>
          <w:rFonts w:asciiTheme="minorHAnsi" w:hAnsiTheme="minorHAnsi" w:cstheme="minorHAnsi"/>
          <w:color w:val="222222"/>
          <w:highlight w:val="white"/>
        </w:rPr>
        <w:t>University of Florida Alumni get 19 Free Meals with Home Chef! That’s 50% off your first four boxes. Go to HomeChef.com/GATOR19 and use code GATOR19 to pick your 19 free meals</w:t>
      </w:r>
    </w:p>
    <w:p w14:paraId="39DAC49D" w14:textId="5BC51BB4" w:rsidR="003D5DB6" w:rsidRPr="00F70856" w:rsidRDefault="003D5DB6" w:rsidP="003D5DB6">
      <w:pPr>
        <w:pStyle w:val="NormalWeb"/>
        <w:spacing w:line="360" w:lineRule="atLeast"/>
        <w:rPr>
          <w:rFonts w:asciiTheme="minorHAnsi" w:hAnsiTheme="minorHAnsi" w:cstheme="minorHAnsi"/>
        </w:rPr>
      </w:pPr>
      <w:r w:rsidRPr="00F70856">
        <w:rPr>
          <w:rFonts w:asciiTheme="minorHAnsi" w:hAnsiTheme="minorHAnsi" w:cstheme="minorHAnsi"/>
          <w:color w:val="222222"/>
          <w:highlight w:val="white"/>
        </w:rPr>
        <w:lastRenderedPageBreak/>
        <w:t xml:space="preserve"> </w:t>
      </w:r>
      <w:commentRangeStart w:id="2"/>
      <w:commentRangeEnd w:id="2"/>
      <w:r w:rsidRPr="00F70856">
        <w:rPr>
          <w:rStyle w:val="CommentReference"/>
          <w:rFonts w:asciiTheme="minorHAnsi" w:eastAsiaTheme="minorHAnsi" w:hAnsiTheme="minorHAnsi" w:cstheme="minorHAnsi"/>
          <w:color w:val="auto"/>
          <w:sz w:val="24"/>
          <w:szCs w:val="24"/>
        </w:rPr>
        <w:commentReference w:id="2"/>
      </w:r>
      <w:commentRangeStart w:id="3"/>
      <w:commentRangeEnd w:id="3"/>
      <w:r w:rsidRPr="00F70856">
        <w:rPr>
          <w:rStyle w:val="CommentReference"/>
          <w:rFonts w:asciiTheme="minorHAnsi" w:eastAsiaTheme="minorHAnsi" w:hAnsiTheme="minorHAnsi" w:cstheme="minorHAnsi"/>
          <w:color w:val="auto"/>
          <w:sz w:val="24"/>
          <w:szCs w:val="24"/>
        </w:rPr>
        <w:commentReference w:id="3"/>
      </w:r>
      <w:r w:rsidR="008E7675">
        <w:rPr>
          <w:noProof/>
        </w:rPr>
        <w:drawing>
          <wp:inline distT="0" distB="0" distL="0" distR="0" wp14:anchorId="2B9DD028" wp14:editId="67E8745E">
            <wp:extent cx="1501140" cy="1501140"/>
            <wp:effectExtent l="0" t="0" r="3810" b="3810"/>
            <wp:docPr id="1" name="Picture 1" descr="A blue and orange shirt with a logo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orange shirt with a logo on it&#10;&#10;Description automatically generated"/>
                    <pic:cNvPicPr/>
                  </pic:nvPicPr>
                  <pic:blipFill>
                    <a:blip r:embed="rId10"/>
                    <a:stretch>
                      <a:fillRect/>
                    </a:stretch>
                  </pic:blipFill>
                  <pic:spPr>
                    <a:xfrm>
                      <a:off x="0" y="0"/>
                      <a:ext cx="1501222" cy="1501222"/>
                    </a:xfrm>
                    <a:prstGeom prst="rect">
                      <a:avLst/>
                    </a:prstGeom>
                  </pic:spPr>
                </pic:pic>
              </a:graphicData>
            </a:graphic>
          </wp:inline>
        </w:drawing>
      </w:r>
      <w:r w:rsidRPr="00F70856">
        <w:rPr>
          <w:rFonts w:asciiTheme="minorHAnsi" w:hAnsiTheme="minorHAnsi" w:cstheme="minorHAnsi"/>
        </w:rPr>
        <w:t xml:space="preserve"> Shop new Fall UF gear with our retail partner, the UF Bookstore. As a member of the Alumni Association, you will receive a 10% discount when shopping</w:t>
      </w:r>
      <w:r w:rsidR="008E7675">
        <w:rPr>
          <w:rFonts w:asciiTheme="minorHAnsi" w:hAnsiTheme="minorHAnsi" w:cstheme="minorHAnsi"/>
        </w:rPr>
        <w:t xml:space="preserve"> by using code </w:t>
      </w:r>
      <w:r w:rsidR="008E7675">
        <w:rPr>
          <w:rStyle w:val="contentpasted2"/>
          <w:rFonts w:eastAsia="Times New Roman"/>
          <w:b/>
          <w:bCs/>
          <w:color w:val="242424"/>
          <w:shd w:val="clear" w:color="auto" w:fill="FFFFFF"/>
        </w:rPr>
        <w:t>UFAAFA12024</w:t>
      </w:r>
      <w:r w:rsidRPr="00F70856">
        <w:rPr>
          <w:rFonts w:asciiTheme="minorHAnsi" w:hAnsiTheme="minorHAnsi" w:cstheme="minorHAnsi"/>
        </w:rPr>
        <w:t>.</w:t>
      </w:r>
    </w:p>
    <w:p w14:paraId="5581D9C7" w14:textId="3864EE74" w:rsidR="00364662" w:rsidRDefault="00364662" w:rsidP="00364662">
      <w:pPr>
        <w:rPr>
          <w:rFonts w:ascii="Calibri" w:hAnsi="Calibri"/>
          <w:kern w:val="0"/>
          <w:szCs w:val="22"/>
          <w14:ligatures w14:val="none"/>
        </w:rPr>
      </w:pPr>
      <w:r w:rsidRPr="00364662">
        <w:rPr>
          <w:rFonts w:cstheme="minorHAnsi"/>
          <w:noProof/>
          <w:color w:val="585858"/>
        </w:rPr>
        <w:drawing>
          <wp:inline distT="0" distB="0" distL="0" distR="0" wp14:anchorId="434FE679" wp14:editId="1E26D6B4">
            <wp:extent cx="2301240" cy="999970"/>
            <wp:effectExtent l="0" t="0" r="3810" b="0"/>
            <wp:docPr id="3" name="Picture 3" descr="A black and grey t-shirt with a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grey t-shirt with a bea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7012" cy="1002478"/>
                    </a:xfrm>
                    <a:prstGeom prst="rect">
                      <a:avLst/>
                    </a:prstGeom>
                    <a:noFill/>
                    <a:ln>
                      <a:noFill/>
                    </a:ln>
                  </pic:spPr>
                </pic:pic>
              </a:graphicData>
            </a:graphic>
          </wp:inline>
        </w:drawing>
      </w:r>
    </w:p>
    <w:p w14:paraId="131CA1CC" w14:textId="77777777" w:rsidR="00364662" w:rsidRDefault="00364662" w:rsidP="00364662">
      <w:pPr>
        <w:rPr>
          <w:rFonts w:ascii="Calibri" w:hAnsi="Calibri"/>
          <w:kern w:val="0"/>
          <w:szCs w:val="22"/>
          <w14:ligatures w14:val="none"/>
        </w:rPr>
      </w:pPr>
    </w:p>
    <w:p w14:paraId="040CC1F6" w14:textId="3ED0B58E" w:rsidR="00D6431A" w:rsidRPr="00D6431A" w:rsidRDefault="00D6431A" w:rsidP="00CD0685">
      <w:pPr>
        <w:ind w:left="3420"/>
        <w:rPr>
          <w:b/>
          <w:bCs/>
        </w:rPr>
      </w:pPr>
      <w:commentRangeStart w:id="4"/>
      <w:r w:rsidRPr="00D6431A">
        <w:rPr>
          <w:b/>
          <w:bCs/>
        </w:rPr>
        <w:t>BEAT Shirts</w:t>
      </w:r>
      <w:r>
        <w:rPr>
          <w:b/>
          <w:bCs/>
        </w:rPr>
        <w:t xml:space="preserve"> – Limited Time</w:t>
      </w:r>
      <w:commentRangeEnd w:id="4"/>
      <w:r>
        <w:rPr>
          <w:rStyle w:val="CommentReference"/>
          <w:kern w:val="0"/>
          <w14:ligatures w14:val="none"/>
        </w:rPr>
        <w:commentReference w:id="4"/>
      </w:r>
    </w:p>
    <w:p w14:paraId="18B5825F" w14:textId="31397365" w:rsidR="003D5DB6" w:rsidRPr="00F70856" w:rsidRDefault="00364662" w:rsidP="00CD0685">
      <w:pPr>
        <w:ind w:left="3420"/>
        <w:rPr>
          <w:rFonts w:cstheme="minorHAnsi"/>
          <w:color w:val="585858"/>
        </w:rPr>
      </w:pPr>
      <w:r>
        <w:t>There’s still time to get your 2023 Beat Tees! UFAA Members get a discount – make a gift of $25 for the seasonal BEAT ‘</w:t>
      </w:r>
      <w:proofErr w:type="spellStart"/>
      <w:r>
        <w:t>Em</w:t>
      </w:r>
      <w:proofErr w:type="spellEnd"/>
      <w:r>
        <w:t xml:space="preserve"> All T-shirt or a gift of $60 for this season’s suite, which includes BEAT Arkansas and BEAT FSU Tees!</w:t>
      </w:r>
      <w:r w:rsidR="003D5DB6" w:rsidRPr="00F70856">
        <w:rPr>
          <w:rFonts w:cstheme="minorHAnsi"/>
          <w:color w:val="585858"/>
        </w:rPr>
        <w:br/>
      </w:r>
    </w:p>
    <w:p w14:paraId="5C955460" w14:textId="1E8D4662" w:rsidR="003D5DB6" w:rsidRDefault="00364662" w:rsidP="003D5DB6">
      <w:pPr>
        <w:rPr>
          <w:rFonts w:cstheme="minorHAnsi"/>
          <w:color w:val="585858"/>
        </w:rPr>
      </w:pPr>
      <w:r w:rsidRPr="00364662">
        <w:rPr>
          <w:rFonts w:cstheme="minorHAnsi"/>
          <w:noProof/>
          <w:color w:val="585858"/>
        </w:rPr>
        <w:drawing>
          <wp:inline distT="0" distB="0" distL="0" distR="0" wp14:anchorId="3CB06AE1" wp14:editId="2F2E10A6">
            <wp:extent cx="1645920" cy="1232858"/>
            <wp:effectExtent l="0" t="0" r="0" b="5715"/>
            <wp:docPr id="4" name="Picture 4" descr="A cheetah with its mouth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eetah with its mouth ope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0201" cy="1243555"/>
                    </a:xfrm>
                    <a:prstGeom prst="rect">
                      <a:avLst/>
                    </a:prstGeom>
                    <a:noFill/>
                    <a:ln>
                      <a:noFill/>
                    </a:ln>
                  </pic:spPr>
                </pic:pic>
              </a:graphicData>
            </a:graphic>
          </wp:inline>
        </w:drawing>
      </w:r>
      <w:commentRangeStart w:id="5"/>
      <w:r w:rsidR="00D6431A" w:rsidRPr="00D6431A">
        <w:rPr>
          <w:rFonts w:cstheme="minorHAnsi"/>
          <w:b/>
          <w:bCs/>
          <w:color w:val="585858"/>
        </w:rPr>
        <w:t>SPECIAL GAME PRICING – Jags VS. Colts</w:t>
      </w:r>
      <w:commentRangeEnd w:id="5"/>
      <w:r w:rsidR="00D6431A">
        <w:rPr>
          <w:rStyle w:val="CommentReference"/>
          <w:kern w:val="0"/>
          <w14:ligatures w14:val="none"/>
        </w:rPr>
        <w:commentReference w:id="5"/>
      </w:r>
      <w:r w:rsidR="003A78BC">
        <w:rPr>
          <w:rFonts w:cstheme="minorHAnsi"/>
          <w:b/>
          <w:bCs/>
          <w:color w:val="585858"/>
        </w:rPr>
        <w:t xml:space="preserve"> at EverBank Stadium</w:t>
      </w:r>
    </w:p>
    <w:p w14:paraId="547F1816" w14:textId="73C85391" w:rsidR="00D6431A" w:rsidRPr="00F70856" w:rsidRDefault="00D6431A" w:rsidP="00D6431A">
      <w:pPr>
        <w:ind w:left="2610"/>
        <w:rPr>
          <w:rFonts w:cstheme="minorHAnsi"/>
          <w:color w:val="585858"/>
        </w:rPr>
      </w:pPr>
      <w:r>
        <w:rPr>
          <w:rFonts w:cstheme="minorHAnsi"/>
          <w:color w:val="585858"/>
        </w:rPr>
        <w:t xml:space="preserve">See former Florida Gator Antony Richardson when the Indianapolis Colts take on the Jacksonville Jaguars at EverBank Stadium on Sunday, October 15.  </w:t>
      </w:r>
      <w:r w:rsidR="003A78BC">
        <w:rPr>
          <w:rFonts w:cstheme="minorHAnsi"/>
          <w:color w:val="585858"/>
        </w:rPr>
        <w:t>Exclusive offer and s</w:t>
      </w:r>
      <w:r>
        <w:rPr>
          <w:rFonts w:cstheme="minorHAnsi"/>
          <w:color w:val="585858"/>
        </w:rPr>
        <w:t>pecial pricing</w:t>
      </w:r>
      <w:r w:rsidR="003A78BC">
        <w:rPr>
          <w:rFonts w:cstheme="minorHAnsi"/>
          <w:color w:val="585858"/>
        </w:rPr>
        <w:t>!</w:t>
      </w:r>
    </w:p>
    <w:p w14:paraId="1142023C" w14:textId="77777777" w:rsidR="003D5DB6" w:rsidRPr="00F70856" w:rsidRDefault="003D5DB6" w:rsidP="003D5DB6">
      <w:pPr>
        <w:rPr>
          <w:rFonts w:cstheme="minorHAnsi"/>
          <w:color w:val="585858"/>
        </w:rPr>
      </w:pPr>
    </w:p>
    <w:tbl>
      <w:tblPr>
        <w:tblW w:w="9360" w:type="dxa"/>
        <w:jc w:val="center"/>
        <w:tblCellSpacing w:w="0" w:type="dxa"/>
        <w:tblBorders>
          <w:top w:val="single" w:sz="2" w:space="0" w:color="FFFFFF"/>
          <w:left w:val="single" w:sz="2" w:space="0" w:color="FFFFFF"/>
          <w:bottom w:val="single" w:sz="2" w:space="0" w:color="FFFFFF"/>
          <w:right w:val="single" w:sz="2" w:space="0" w:color="FFFFFF"/>
        </w:tblBorders>
        <w:tblCellMar>
          <w:top w:w="75" w:type="dxa"/>
          <w:left w:w="75" w:type="dxa"/>
          <w:bottom w:w="75" w:type="dxa"/>
          <w:right w:w="75" w:type="dxa"/>
        </w:tblCellMar>
        <w:tblLook w:val="04A0" w:firstRow="1" w:lastRow="0" w:firstColumn="1" w:lastColumn="0" w:noHBand="0" w:noVBand="1"/>
      </w:tblPr>
      <w:tblGrid>
        <w:gridCol w:w="2637"/>
        <w:gridCol w:w="6019"/>
        <w:gridCol w:w="704"/>
      </w:tblGrid>
      <w:tr w:rsidR="003D5DB6" w:rsidRPr="00F70856" w14:paraId="02492D6F" w14:textId="77777777" w:rsidTr="00F70856">
        <w:trPr>
          <w:tblCellSpacing w:w="0" w:type="dxa"/>
          <w:jc w:val="center"/>
        </w:trPr>
        <w:tc>
          <w:tcPr>
            <w:tcW w:w="0" w:type="auto"/>
            <w:tcBorders>
              <w:top w:val="nil"/>
              <w:left w:val="nil"/>
              <w:bottom w:val="nil"/>
              <w:right w:val="nil"/>
            </w:tcBorders>
            <w:shd w:val="clear" w:color="auto" w:fill="FFFFFF"/>
          </w:tcPr>
          <w:p w14:paraId="065726FF" w14:textId="77777777" w:rsidR="003D5DB6" w:rsidRPr="00F70856" w:rsidRDefault="003D5DB6" w:rsidP="00BD5AAA">
            <w:pPr>
              <w:pStyle w:val="NormalWeb"/>
              <w:spacing w:before="75" w:beforeAutospacing="0" w:after="0" w:afterAutospacing="0"/>
              <w:jc w:val="center"/>
              <w:rPr>
                <w:rFonts w:asciiTheme="minorHAnsi" w:hAnsiTheme="minorHAnsi" w:cstheme="minorHAnsi"/>
                <w:noProof/>
                <w:color w:val="002F86"/>
              </w:rPr>
            </w:pPr>
            <w:r w:rsidRPr="00F70856">
              <w:rPr>
                <w:rStyle w:val="Hyperlink"/>
                <w:rFonts w:asciiTheme="minorHAnsi" w:hAnsiTheme="minorHAnsi" w:cstheme="minorHAnsi"/>
                <w:b/>
                <w:bCs/>
                <w:noProof/>
              </w:rPr>
              <w:lastRenderedPageBreak/>
              <w:drawing>
                <wp:inline distT="0" distB="0" distL="0" distR="0" wp14:anchorId="26E105B6" wp14:editId="21A4D89B">
                  <wp:extent cx="1635071" cy="1536336"/>
                  <wp:effectExtent l="0" t="0" r="3810" b="6985"/>
                  <wp:docPr id="19" name="Picture 19" descr="A couple of rings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ouple of rings on a blue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8991" cy="1558812"/>
                          </a:xfrm>
                          <a:prstGeom prst="rect">
                            <a:avLst/>
                          </a:prstGeom>
                          <a:noFill/>
                          <a:ln>
                            <a:noFill/>
                          </a:ln>
                        </pic:spPr>
                      </pic:pic>
                    </a:graphicData>
                  </a:graphic>
                </wp:inline>
              </w:drawing>
            </w:r>
          </w:p>
        </w:tc>
        <w:commentRangeStart w:id="6"/>
        <w:tc>
          <w:tcPr>
            <w:tcW w:w="0" w:type="auto"/>
            <w:gridSpan w:val="2"/>
            <w:tcBorders>
              <w:top w:val="nil"/>
              <w:left w:val="nil"/>
              <w:bottom w:val="nil"/>
              <w:right w:val="nil"/>
            </w:tcBorders>
            <w:shd w:val="clear" w:color="auto" w:fill="FFFFFF"/>
          </w:tcPr>
          <w:p w14:paraId="587FA5C1" w14:textId="77777777" w:rsidR="003D5DB6" w:rsidRPr="00F70856" w:rsidRDefault="003D5DB6" w:rsidP="00BD5AAA">
            <w:pPr>
              <w:rPr>
                <w:rFonts w:cstheme="minorHAnsi"/>
                <w:color w:val="000000"/>
                <w:shd w:val="clear" w:color="auto" w:fill="FFFFFF"/>
              </w:rPr>
            </w:pPr>
            <w:r w:rsidRPr="00F70856">
              <w:rPr>
                <w:color w:val="333333"/>
              </w:rPr>
              <w:fldChar w:fldCharType="begin"/>
            </w:r>
            <w:r w:rsidRPr="00F70856">
              <w:rPr>
                <w:rFonts w:cstheme="minorHAnsi"/>
              </w:rPr>
              <w:instrText xml:space="preserve"> HYPERLINK "http://click.msg.alumni.ufl.edu/?qs=420d4824c0b989ec52af3e5812e6ba536e4fc760ae9cde6c0a48976fb7e3b338534f9f3678c57ab685cc4836ede7c6a0" \t "_blank" </w:instrText>
            </w:r>
            <w:r w:rsidRPr="00F70856">
              <w:rPr>
                <w:color w:val="333333"/>
              </w:rPr>
              <w:fldChar w:fldCharType="separate"/>
            </w:r>
            <w:r w:rsidRPr="00F70856">
              <w:rPr>
                <w:rFonts w:cstheme="minorHAnsi"/>
              </w:rPr>
              <w:t xml:space="preserve"> </w:t>
            </w:r>
            <w:proofErr w:type="spellStart"/>
            <w:r w:rsidRPr="00F70856">
              <w:rPr>
                <w:rStyle w:val="Hyperlink"/>
                <w:rFonts w:cstheme="minorHAnsi"/>
                <w:b/>
                <w:bCs/>
              </w:rPr>
              <w:t>Herff</w:t>
            </w:r>
            <w:proofErr w:type="spellEnd"/>
            <w:r w:rsidRPr="00F70856">
              <w:rPr>
                <w:rStyle w:val="Hyperlink"/>
                <w:rFonts w:cstheme="minorHAnsi"/>
                <w:b/>
                <w:bCs/>
              </w:rPr>
              <w:t xml:space="preserve"> Jones </w:t>
            </w:r>
            <w:r w:rsidRPr="00F70856">
              <w:rPr>
                <w:rStyle w:val="Hyperlink"/>
                <w:rFonts w:cstheme="minorHAnsi"/>
                <w:b/>
                <w:bCs/>
              </w:rPr>
              <w:fldChar w:fldCharType="end"/>
            </w:r>
            <w:commentRangeEnd w:id="6"/>
            <w:r w:rsidRPr="00F70856">
              <w:rPr>
                <w:rStyle w:val="CommentReference"/>
                <w:rFonts w:cstheme="minorHAnsi"/>
                <w:sz w:val="24"/>
                <w:szCs w:val="24"/>
              </w:rPr>
              <w:commentReference w:id="6"/>
            </w:r>
          </w:p>
          <w:p w14:paraId="3406C1E5" w14:textId="77777777" w:rsidR="003D5DB6" w:rsidRPr="00F70856" w:rsidRDefault="003D5DB6" w:rsidP="00BD5AAA">
            <w:pPr>
              <w:rPr>
                <w:rFonts w:cstheme="minorHAnsi"/>
                <w:color w:val="000000"/>
                <w:shd w:val="clear" w:color="auto" w:fill="FFFFFF"/>
              </w:rPr>
            </w:pPr>
            <w:proofErr w:type="spellStart"/>
            <w:r w:rsidRPr="00F70856">
              <w:rPr>
                <w:rFonts w:cstheme="minorHAnsi"/>
                <w:color w:val="000000"/>
                <w:shd w:val="clear" w:color="auto" w:fill="FFFFFF"/>
              </w:rPr>
              <w:t>Herff</w:t>
            </w:r>
            <w:proofErr w:type="spellEnd"/>
            <w:r w:rsidRPr="00F70856">
              <w:rPr>
                <w:rFonts w:cstheme="minorHAnsi"/>
                <w:color w:val="000000"/>
                <w:shd w:val="clear" w:color="auto" w:fill="FFFFFF"/>
              </w:rPr>
              <w:t xml:space="preserve"> Jones takes pride in creating college graduation rings for students and graduates of the University of Florida. Reward yourself with a symbol of excellence by selecting the UF ring which suits your style, experience and achievement. Celebrate being a Gator and wear your pride. </w:t>
            </w:r>
          </w:p>
        </w:tc>
      </w:tr>
      <w:tr w:rsidR="003D5DB6" w:rsidRPr="00F70856" w14:paraId="4DA6C2C7" w14:textId="77777777" w:rsidTr="00F7085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tblCellSpacing w:w="0" w:type="dxa"/>
          <w:jc w:val="center"/>
        </w:trPr>
        <w:tc>
          <w:tcPr>
            <w:tcW w:w="0" w:type="auto"/>
            <w:gridSpan w:val="2"/>
            <w:tcBorders>
              <w:bottom w:val="single" w:sz="4" w:space="0" w:color="auto"/>
            </w:tcBorders>
            <w:shd w:val="clear" w:color="auto" w:fill="FFFFFF"/>
            <w:tcMar>
              <w:top w:w="150" w:type="dxa"/>
              <w:left w:w="150" w:type="dxa"/>
              <w:bottom w:w="150" w:type="dxa"/>
              <w:right w:w="150" w:type="dxa"/>
            </w:tcMar>
            <w:hideMark/>
          </w:tcPr>
          <w:p w14:paraId="35DF2BF9" w14:textId="77777777" w:rsidR="003D5DB6" w:rsidRPr="00F70856" w:rsidRDefault="003D5DB6" w:rsidP="00BD5AAA">
            <w:pPr>
              <w:pStyle w:val="NormalWeb"/>
              <w:spacing w:before="0" w:after="0" w:line="360" w:lineRule="atLeast"/>
              <w:rPr>
                <w:rFonts w:asciiTheme="minorHAnsi" w:hAnsiTheme="minorHAnsi" w:cstheme="minorHAnsi"/>
              </w:rPr>
            </w:pPr>
          </w:p>
        </w:tc>
      </w:tr>
      <w:tr w:rsidR="003D5DB6" w:rsidRPr="00F70856" w14:paraId="3F7F6382" w14:textId="77777777" w:rsidTr="00F7085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tblCellSpacing w:w="0" w:type="dxa"/>
          <w:jc w:val="center"/>
        </w:trPr>
        <w:tc>
          <w:tcPr>
            <w:tcW w:w="0" w:type="auto"/>
            <w:gridSpan w:val="2"/>
            <w:shd w:val="clear" w:color="auto" w:fill="FFFFFF"/>
            <w:tcMar>
              <w:top w:w="75" w:type="dxa"/>
              <w:left w:w="75" w:type="dxa"/>
              <w:bottom w:w="75" w:type="dxa"/>
              <w:right w:w="75" w:type="dxa"/>
            </w:tcMar>
            <w:hideMark/>
          </w:tcPr>
          <w:tbl>
            <w:tblPr>
              <w:tblW w:w="8850" w:type="dxa"/>
              <w:jc w:val="center"/>
              <w:tblCellSpacing w:w="0" w:type="dxa"/>
              <w:tblBorders>
                <w:top w:val="single" w:sz="2" w:space="0" w:color="FFFFFF"/>
                <w:left w:val="single" w:sz="2" w:space="0" w:color="FFFFFF"/>
                <w:bottom w:val="single" w:sz="2" w:space="0" w:color="FFFFFF"/>
                <w:right w:val="single" w:sz="2" w:space="0" w:color="FFFFFF"/>
              </w:tblBorders>
              <w:tblCellMar>
                <w:top w:w="75" w:type="dxa"/>
                <w:left w:w="75" w:type="dxa"/>
                <w:bottom w:w="75" w:type="dxa"/>
                <w:right w:w="75" w:type="dxa"/>
              </w:tblCellMar>
              <w:tblLook w:val="04A0" w:firstRow="1" w:lastRow="0" w:firstColumn="1" w:lastColumn="0" w:noHBand="0" w:noVBand="1"/>
            </w:tblPr>
            <w:tblGrid>
              <w:gridCol w:w="156"/>
              <w:gridCol w:w="8694"/>
            </w:tblGrid>
            <w:tr w:rsidR="003D5DB6" w:rsidRPr="00F70856" w14:paraId="02674873" w14:textId="77777777" w:rsidTr="00BD5AAA">
              <w:trPr>
                <w:tblCellSpacing w:w="0" w:type="dxa"/>
                <w:jc w:val="center"/>
              </w:trPr>
              <w:tc>
                <w:tcPr>
                  <w:tcW w:w="0" w:type="auto"/>
                  <w:tcBorders>
                    <w:top w:val="nil"/>
                    <w:left w:val="nil"/>
                    <w:bottom w:val="nil"/>
                    <w:right w:val="nil"/>
                  </w:tcBorders>
                  <w:shd w:val="clear" w:color="auto" w:fill="FFFFFF"/>
                  <w:hideMark/>
                </w:tcPr>
                <w:p w14:paraId="118B2589" w14:textId="77777777" w:rsidR="003D5DB6" w:rsidRPr="00F70856" w:rsidRDefault="003D5DB6" w:rsidP="00BD5AAA">
                  <w:pPr>
                    <w:pStyle w:val="NormalWeb"/>
                    <w:spacing w:before="75" w:beforeAutospacing="0" w:after="0" w:afterAutospacing="0"/>
                    <w:jc w:val="center"/>
                    <w:rPr>
                      <w:rFonts w:asciiTheme="minorHAnsi" w:hAnsiTheme="minorHAnsi" w:cstheme="minorHAnsi"/>
                    </w:rPr>
                  </w:pPr>
                </w:p>
              </w:tc>
              <w:tc>
                <w:tcPr>
                  <w:tcW w:w="0" w:type="auto"/>
                  <w:tcBorders>
                    <w:top w:val="nil"/>
                    <w:left w:val="nil"/>
                    <w:bottom w:val="nil"/>
                    <w:right w:val="nil"/>
                  </w:tcBorders>
                  <w:shd w:val="clear" w:color="auto" w:fill="FFFFFF"/>
                  <w:hideMark/>
                </w:tcPr>
                <w:p w14:paraId="222BB90F" w14:textId="77777777" w:rsidR="003D5DB6" w:rsidRPr="00F70856" w:rsidRDefault="003D5DB6" w:rsidP="00BD5AAA">
                  <w:pPr>
                    <w:pStyle w:val="NormalWeb"/>
                    <w:spacing w:before="0" w:beforeAutospacing="0" w:after="0" w:afterAutospacing="0" w:line="360" w:lineRule="atLeast"/>
                    <w:rPr>
                      <w:rFonts w:asciiTheme="minorHAnsi" w:hAnsiTheme="minorHAnsi" w:cstheme="minorHAnsi"/>
                    </w:rPr>
                  </w:pPr>
                  <w:commentRangeStart w:id="7"/>
                  <w:r w:rsidRPr="00F70856">
                    <w:rPr>
                      <w:rFonts w:asciiTheme="minorHAnsi" w:hAnsiTheme="minorHAnsi" w:cstheme="minorHAnsi"/>
                      <w:noProof/>
                    </w:rPr>
                    <w:drawing>
                      <wp:inline distT="0" distB="0" distL="0" distR="0" wp14:anchorId="4C1682B5" wp14:editId="6169C581">
                        <wp:extent cx="1615440" cy="1615440"/>
                        <wp:effectExtent l="0" t="0" r="3810" b="3810"/>
                        <wp:docPr id="20" name="Picture 20" descr="A card with a logo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ard with a logo on i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hyperlink r:id="rId15" w:tgtFrame="_blank" w:history="1">
                    <w:r w:rsidRPr="00F70856">
                      <w:rPr>
                        <w:rStyle w:val="Hyperlink"/>
                        <w:rFonts w:asciiTheme="minorHAnsi" w:hAnsiTheme="minorHAnsi" w:cstheme="minorHAnsi"/>
                        <w:b/>
                        <w:bCs/>
                      </w:rPr>
                      <w:t>Commerce Bank</w:t>
                    </w:r>
                  </w:hyperlink>
                  <w:commentRangeEnd w:id="7"/>
                  <w:r w:rsidRPr="00F70856">
                    <w:rPr>
                      <w:rStyle w:val="CommentReference"/>
                      <w:rFonts w:asciiTheme="minorHAnsi" w:eastAsiaTheme="minorHAnsi" w:hAnsiTheme="minorHAnsi" w:cstheme="minorHAnsi"/>
                      <w:color w:val="auto"/>
                      <w:sz w:val="24"/>
                      <w:szCs w:val="24"/>
                    </w:rPr>
                    <w:commentReference w:id="7"/>
                  </w:r>
                  <w:r w:rsidRPr="00F70856">
                    <w:rPr>
                      <w:rFonts w:asciiTheme="minorHAnsi" w:hAnsiTheme="minorHAnsi" w:cstheme="minorHAnsi"/>
                    </w:rPr>
                    <w:br/>
                    <w:t>Bring the Gator Nation everywhere you shop, dine or travel with the Florida Gators Mastercard. As a cardholder, you receive a number of great benefits including up to 3% cash back and no annual fee.</w:t>
                  </w:r>
                </w:p>
              </w:tc>
            </w:tr>
          </w:tbl>
          <w:p w14:paraId="4F5308A4" w14:textId="77777777" w:rsidR="003D5DB6" w:rsidRPr="00F70856" w:rsidRDefault="003D5DB6" w:rsidP="00BD5AAA">
            <w:pPr>
              <w:jc w:val="center"/>
              <w:rPr>
                <w:rFonts w:eastAsia="Times New Roman" w:cstheme="minorHAnsi"/>
              </w:rPr>
            </w:pPr>
          </w:p>
        </w:tc>
      </w:tr>
      <w:tr w:rsidR="003D5DB6" w:rsidRPr="00F70856" w14:paraId="59F484F1" w14:textId="77777777" w:rsidTr="00F7085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tblCellSpacing w:w="0" w:type="dxa"/>
          <w:jc w:val="center"/>
        </w:trPr>
        <w:tc>
          <w:tcPr>
            <w:tcW w:w="0" w:type="auto"/>
            <w:gridSpan w:val="2"/>
            <w:shd w:val="clear" w:color="auto" w:fill="FFFFFF"/>
            <w:tcMar>
              <w:top w:w="75" w:type="dxa"/>
              <w:left w:w="75" w:type="dxa"/>
              <w:bottom w:w="75" w:type="dxa"/>
              <w:right w:w="75" w:type="dxa"/>
            </w:tcMar>
            <w:hideMark/>
          </w:tcPr>
          <w:tbl>
            <w:tblPr>
              <w:tblW w:w="8850" w:type="dxa"/>
              <w:jc w:val="center"/>
              <w:tblCellSpacing w:w="0" w:type="dxa"/>
              <w:tblBorders>
                <w:top w:val="single" w:sz="2" w:space="0" w:color="FFFFFF"/>
                <w:left w:val="single" w:sz="2" w:space="0" w:color="FFFFFF"/>
                <w:bottom w:val="single" w:sz="2" w:space="0" w:color="FFFFFF"/>
                <w:right w:val="single" w:sz="2" w:space="0" w:color="FFFFFF"/>
              </w:tblBorders>
              <w:tblCellMar>
                <w:top w:w="75" w:type="dxa"/>
                <w:left w:w="75" w:type="dxa"/>
                <w:bottom w:w="75" w:type="dxa"/>
                <w:right w:w="75" w:type="dxa"/>
              </w:tblCellMar>
              <w:tblLook w:val="04A0" w:firstRow="1" w:lastRow="0" w:firstColumn="1" w:lastColumn="0" w:noHBand="0" w:noVBand="1"/>
            </w:tblPr>
            <w:tblGrid>
              <w:gridCol w:w="3270"/>
              <w:gridCol w:w="5580"/>
            </w:tblGrid>
            <w:tr w:rsidR="003D5DB6" w:rsidRPr="00F70856" w14:paraId="6AB2DBB2" w14:textId="77777777" w:rsidTr="00BD5AAA">
              <w:trPr>
                <w:tblCellSpacing w:w="0" w:type="dxa"/>
                <w:jc w:val="center"/>
              </w:trPr>
              <w:tc>
                <w:tcPr>
                  <w:tcW w:w="0" w:type="auto"/>
                  <w:tcBorders>
                    <w:top w:val="nil"/>
                    <w:left w:val="nil"/>
                    <w:bottom w:val="nil"/>
                    <w:right w:val="nil"/>
                  </w:tcBorders>
                  <w:shd w:val="clear" w:color="auto" w:fill="FFFFFF"/>
                </w:tcPr>
                <w:p w14:paraId="6CA68104" w14:textId="77777777" w:rsidR="003D5DB6" w:rsidRPr="00F70856" w:rsidRDefault="003D5DB6" w:rsidP="00BD5AAA">
                  <w:pPr>
                    <w:pStyle w:val="NormalWeb"/>
                    <w:spacing w:before="75" w:beforeAutospacing="0" w:after="0" w:afterAutospacing="0"/>
                    <w:jc w:val="center"/>
                    <w:rPr>
                      <w:rFonts w:asciiTheme="minorHAnsi" w:hAnsiTheme="minorHAnsi" w:cstheme="minorHAnsi"/>
                      <w:noProof/>
                      <w:color w:val="002F86"/>
                    </w:rPr>
                  </w:pPr>
                </w:p>
              </w:tc>
              <w:tc>
                <w:tcPr>
                  <w:tcW w:w="0" w:type="auto"/>
                  <w:tcBorders>
                    <w:top w:val="nil"/>
                    <w:left w:val="nil"/>
                    <w:bottom w:val="nil"/>
                    <w:right w:val="nil"/>
                  </w:tcBorders>
                  <w:shd w:val="clear" w:color="auto" w:fill="FFFFFF"/>
                </w:tcPr>
                <w:p w14:paraId="4AB05B7E" w14:textId="77777777" w:rsidR="003D5DB6" w:rsidRPr="00F70856" w:rsidRDefault="003D5DB6" w:rsidP="00BD5AAA">
                  <w:pPr>
                    <w:rPr>
                      <w:rFonts w:cstheme="minorHAnsi"/>
                      <w:color w:val="000000"/>
                      <w:shd w:val="clear" w:color="auto" w:fill="FFFFFF"/>
                    </w:rPr>
                  </w:pPr>
                </w:p>
              </w:tc>
            </w:tr>
            <w:tr w:rsidR="003D5DB6" w:rsidRPr="00F70856" w14:paraId="6D30B401" w14:textId="77777777" w:rsidTr="00BD5AAA">
              <w:trPr>
                <w:tblCellSpacing w:w="0" w:type="dxa"/>
                <w:jc w:val="center"/>
              </w:trPr>
              <w:tc>
                <w:tcPr>
                  <w:tcW w:w="0" w:type="auto"/>
                  <w:tcBorders>
                    <w:top w:val="nil"/>
                    <w:left w:val="nil"/>
                    <w:bottom w:val="nil"/>
                    <w:right w:val="nil"/>
                  </w:tcBorders>
                  <w:shd w:val="clear" w:color="auto" w:fill="FFFFFF"/>
                  <w:hideMark/>
                </w:tcPr>
                <w:p w14:paraId="6AA31D38" w14:textId="77777777" w:rsidR="003D5DB6" w:rsidRPr="00F70856" w:rsidRDefault="003D5DB6" w:rsidP="00BD5AAA">
                  <w:pPr>
                    <w:pStyle w:val="NormalWeb"/>
                    <w:spacing w:before="75" w:beforeAutospacing="0" w:after="0" w:afterAutospacing="0"/>
                    <w:jc w:val="center"/>
                    <w:rPr>
                      <w:rFonts w:asciiTheme="minorHAnsi" w:hAnsiTheme="minorHAnsi" w:cstheme="minorHAnsi"/>
                    </w:rPr>
                  </w:pPr>
                  <w:r w:rsidRPr="00F70856">
                    <w:rPr>
                      <w:rFonts w:asciiTheme="minorHAnsi" w:hAnsiTheme="minorHAnsi" w:cstheme="minorHAnsi"/>
                      <w:noProof/>
                      <w:color w:val="002F86"/>
                    </w:rPr>
                    <w:drawing>
                      <wp:inline distT="0" distB="0" distL="0" distR="0" wp14:anchorId="40B2867D" wp14:editId="1BDE2ECC">
                        <wp:extent cx="1976034" cy="1471930"/>
                        <wp:effectExtent l="0" t="0" r="5715" b="0"/>
                        <wp:docPr id="21" name="Picture 21" descr="UFAA Bricks">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FAA Bric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9377" cy="1481869"/>
                                </a:xfrm>
                                <a:prstGeom prst="rect">
                                  <a:avLst/>
                                </a:prstGeom>
                                <a:noFill/>
                                <a:ln>
                                  <a:noFill/>
                                </a:ln>
                              </pic:spPr>
                            </pic:pic>
                          </a:graphicData>
                        </a:graphic>
                      </wp:inline>
                    </w:drawing>
                  </w:r>
                </w:p>
              </w:tc>
              <w:commentRangeStart w:id="8"/>
              <w:tc>
                <w:tcPr>
                  <w:tcW w:w="0" w:type="auto"/>
                  <w:tcBorders>
                    <w:top w:val="nil"/>
                    <w:left w:val="nil"/>
                    <w:bottom w:val="nil"/>
                    <w:right w:val="nil"/>
                  </w:tcBorders>
                  <w:shd w:val="clear" w:color="auto" w:fill="FFFFFF"/>
                  <w:hideMark/>
                </w:tcPr>
                <w:p w14:paraId="0EA4DA38" w14:textId="77777777" w:rsidR="003D5DB6" w:rsidRPr="00F70856" w:rsidRDefault="003D5DB6" w:rsidP="00BD5AAA">
                  <w:pPr>
                    <w:pStyle w:val="NormalWeb"/>
                    <w:spacing w:before="0" w:beforeAutospacing="0" w:after="240" w:afterAutospacing="0" w:line="360" w:lineRule="atLeast"/>
                    <w:rPr>
                      <w:rFonts w:asciiTheme="minorHAnsi" w:hAnsiTheme="minorHAnsi" w:cstheme="minorHAnsi"/>
                    </w:rPr>
                  </w:pPr>
                  <w:r w:rsidRPr="00F70856">
                    <w:fldChar w:fldCharType="begin"/>
                  </w:r>
                  <w:r w:rsidRPr="00F70856">
                    <w:rPr>
                      <w:rFonts w:asciiTheme="minorHAnsi" w:hAnsiTheme="minorHAnsi" w:cstheme="minorHAnsi"/>
                    </w:rPr>
                    <w:instrText xml:space="preserve"> HYPERLINK "http://click.msg.alumni.ufl.edu/?qs=420d4824c0b989ec52af3e5812e6ba536e4fc760ae9cde6c0a48976fb7e3b338534f9f3678c57ab685cc4836ede7c6a0" \t "_blank" </w:instrText>
                  </w:r>
                  <w:r w:rsidRPr="00F70856">
                    <w:fldChar w:fldCharType="separate"/>
                  </w:r>
                  <w:r w:rsidRPr="00F70856">
                    <w:rPr>
                      <w:rStyle w:val="Hyperlink"/>
                      <w:rFonts w:asciiTheme="minorHAnsi" w:hAnsiTheme="minorHAnsi" w:cstheme="minorHAnsi"/>
                      <w:b/>
                      <w:bCs/>
                    </w:rPr>
                    <w:t>UFAA Brick Program</w:t>
                  </w:r>
                  <w:r w:rsidRPr="00F70856">
                    <w:rPr>
                      <w:rStyle w:val="Hyperlink"/>
                      <w:rFonts w:asciiTheme="minorHAnsi" w:hAnsiTheme="minorHAnsi" w:cstheme="minorHAnsi"/>
                      <w:b/>
                      <w:bCs/>
                    </w:rPr>
                    <w:fldChar w:fldCharType="end"/>
                  </w:r>
                  <w:commentRangeEnd w:id="8"/>
                  <w:r w:rsidRPr="00F70856">
                    <w:rPr>
                      <w:rStyle w:val="CommentReference"/>
                      <w:rFonts w:asciiTheme="minorHAnsi" w:eastAsiaTheme="minorHAnsi" w:hAnsiTheme="minorHAnsi" w:cstheme="minorHAnsi"/>
                      <w:color w:val="auto"/>
                      <w:sz w:val="24"/>
                      <w:szCs w:val="24"/>
                    </w:rPr>
                    <w:commentReference w:id="8"/>
                  </w:r>
                  <w:r w:rsidRPr="00F70856">
                    <w:rPr>
                      <w:rFonts w:asciiTheme="minorHAnsi" w:hAnsiTheme="minorHAnsi" w:cstheme="minorHAnsi"/>
                    </w:rPr>
                    <w:br/>
                    <w:t>Support UF's future and become part of its history with the UFAA Brick Program. Proceeds from this project enhance alumni and academic programs, and support general university needs. Only a limited number of brick spaces are available. Order yours today!</w:t>
                  </w:r>
                </w:p>
                <w:p w14:paraId="655446E5" w14:textId="77777777" w:rsidR="003D5DB6" w:rsidRPr="00F70856" w:rsidRDefault="003D5DB6" w:rsidP="00BD5AAA">
                  <w:pPr>
                    <w:pStyle w:val="NormalWeb"/>
                    <w:spacing w:before="0" w:beforeAutospacing="0" w:after="240" w:afterAutospacing="0" w:line="360" w:lineRule="atLeast"/>
                    <w:rPr>
                      <w:rFonts w:asciiTheme="minorHAnsi" w:hAnsiTheme="minorHAnsi" w:cstheme="minorHAnsi"/>
                    </w:rPr>
                  </w:pPr>
                </w:p>
              </w:tc>
            </w:tr>
          </w:tbl>
          <w:p w14:paraId="00766B06" w14:textId="77777777" w:rsidR="003D5DB6" w:rsidRPr="00F70856" w:rsidRDefault="003D5DB6" w:rsidP="00BD5AAA">
            <w:pPr>
              <w:jc w:val="center"/>
              <w:rPr>
                <w:rFonts w:eastAsia="Times New Roman" w:cstheme="minorHAnsi"/>
              </w:rPr>
            </w:pPr>
          </w:p>
        </w:tc>
      </w:tr>
      <w:tr w:rsidR="003D5DB6" w:rsidRPr="00F70856" w14:paraId="664F3250" w14:textId="77777777" w:rsidTr="00F7085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tblCellSpacing w:w="0" w:type="dxa"/>
          <w:jc w:val="center"/>
        </w:trPr>
        <w:tc>
          <w:tcPr>
            <w:tcW w:w="0" w:type="auto"/>
            <w:gridSpan w:val="2"/>
            <w:shd w:val="clear" w:color="auto" w:fill="FFFFFF"/>
            <w:tcMar>
              <w:top w:w="75" w:type="dxa"/>
              <w:left w:w="75" w:type="dxa"/>
              <w:bottom w:w="75" w:type="dxa"/>
              <w:right w:w="75" w:type="dxa"/>
            </w:tcMar>
          </w:tcPr>
          <w:p w14:paraId="149D017F" w14:textId="77777777" w:rsidR="003D5DB6" w:rsidRPr="00F70856" w:rsidRDefault="003D5DB6" w:rsidP="00BD5AAA">
            <w:pPr>
              <w:jc w:val="center"/>
              <w:rPr>
                <w:rFonts w:eastAsia="Times New Roman" w:cstheme="minorHAnsi"/>
              </w:rPr>
            </w:pPr>
          </w:p>
        </w:tc>
      </w:tr>
    </w:tbl>
    <w:p w14:paraId="074A045A" w14:textId="77777777" w:rsidR="003D5DB6" w:rsidRPr="00F70856" w:rsidRDefault="003D5DB6" w:rsidP="003D5DB6">
      <w:pPr>
        <w:jc w:val="center"/>
        <w:rPr>
          <w:rFonts w:cstheme="minorHAnsi"/>
        </w:rPr>
      </w:pPr>
      <w:r w:rsidRPr="00F70856">
        <w:rPr>
          <w:rFonts w:cstheme="minorHAnsi"/>
        </w:rPr>
        <w:t>[standard UFAA membership footer]</w:t>
      </w:r>
    </w:p>
    <w:sectPr w:rsidR="003D5DB6" w:rsidRPr="00F708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ci McDonough" w:date="2023-09-13T10:02:00Z" w:initials="MA">
    <w:p w14:paraId="6EAA5904" w14:textId="364C11B6" w:rsidR="00C22240" w:rsidRDefault="00C22240">
      <w:pPr>
        <w:pStyle w:val="CommentText"/>
      </w:pPr>
      <w:r>
        <w:rPr>
          <w:rStyle w:val="CommentReference"/>
        </w:rPr>
        <w:annotationRef/>
      </w:r>
      <w:hyperlink r:id="rId1" w:history="1">
        <w:r>
          <w:rPr>
            <w:rStyle w:val="Hyperlink"/>
          </w:rPr>
          <w:t>https://ufperks.benefithub.com/welcome/register/M6HQK6</w:t>
        </w:r>
      </w:hyperlink>
    </w:p>
  </w:comment>
  <w:comment w:id="1" w:author="Staci McDonough" w:date="2023-06-14T11:37:00Z" w:initials="MA">
    <w:p w14:paraId="35B6033B" w14:textId="77777777" w:rsidR="003D5DB6" w:rsidRDefault="003D5DB6" w:rsidP="003D5DB6">
      <w:pPr>
        <w:rPr>
          <w:color w:val="222222"/>
          <w:highlight w:val="white"/>
        </w:rPr>
      </w:pPr>
      <w:r>
        <w:rPr>
          <w:rStyle w:val="CommentReference"/>
        </w:rPr>
        <w:annotationRef/>
      </w:r>
      <w:r>
        <w:rPr>
          <w:color w:val="222222"/>
          <w:highlight w:val="white"/>
        </w:rPr>
        <w:t>Link: homechef.com/GATOR19</w:t>
      </w:r>
    </w:p>
    <w:p w14:paraId="22A6ADFA" w14:textId="77777777" w:rsidR="003D5DB6" w:rsidRDefault="003D5DB6" w:rsidP="003D5DB6">
      <w:pPr>
        <w:pStyle w:val="CommentText"/>
      </w:pPr>
    </w:p>
  </w:comment>
  <w:comment w:id="2" w:author="Staci McDonough" w:date="2023-06-20T09:29:00Z" w:initials="MA">
    <w:p w14:paraId="2A506F12" w14:textId="77777777" w:rsidR="003D5DB6" w:rsidRDefault="003D5DB6" w:rsidP="003D5DB6">
      <w:pPr>
        <w:pStyle w:val="CommentText"/>
      </w:pPr>
      <w:r>
        <w:rPr>
          <w:rStyle w:val="CommentReference"/>
        </w:rPr>
        <w:annotationRef/>
      </w:r>
      <w:r>
        <w:t>WAITING ON NEW AD AND LINK</w:t>
      </w:r>
    </w:p>
  </w:comment>
  <w:comment w:id="3" w:author="Staci McDonough [2]" w:date="2022-03-08T11:28:00Z" w:initials="SM">
    <w:p w14:paraId="6AC1DD6D" w14:textId="512F4F2D" w:rsidR="003D5DB6" w:rsidRDefault="003D5DB6" w:rsidP="003D5DB6">
      <w:r>
        <w:rPr>
          <w:rStyle w:val="CommentReference"/>
        </w:rPr>
        <w:annotationRef/>
      </w:r>
      <w:hyperlink r:id="rId2" w:history="1">
        <w:r w:rsidR="008E7675">
          <w:rPr>
            <w:rStyle w:val="Hyperlink"/>
          </w:rPr>
          <w:t>https://www.bkstr.com/floridastore/home?cm_mmc=Ad-_-Alumni-_-EmailOctoberPerk-_-0779</w:t>
        </w:r>
      </w:hyperlink>
    </w:p>
    <w:p w14:paraId="2A58A146" w14:textId="77777777" w:rsidR="003D5DB6" w:rsidRDefault="003D5DB6" w:rsidP="003D5DB6">
      <w:pPr>
        <w:rPr>
          <w:rFonts w:ascii="Arial" w:hAnsi="Arial" w:cs="Arial"/>
        </w:rPr>
      </w:pPr>
    </w:p>
    <w:p w14:paraId="252FCBE1" w14:textId="77777777" w:rsidR="003D5DB6" w:rsidRDefault="003D5DB6" w:rsidP="003D5DB6">
      <w:pPr>
        <w:rPr>
          <w:color w:val="0563C1"/>
          <w:u w:val="single"/>
        </w:rPr>
      </w:pPr>
    </w:p>
    <w:p w14:paraId="35AD3B39" w14:textId="77777777" w:rsidR="003D5DB6" w:rsidRDefault="003D5DB6" w:rsidP="003D5DB6"/>
    <w:p w14:paraId="51C5D44B" w14:textId="77777777" w:rsidR="003D5DB6" w:rsidRDefault="003D5DB6" w:rsidP="003D5DB6"/>
    <w:p w14:paraId="2D6E323D" w14:textId="77777777" w:rsidR="003D5DB6" w:rsidRDefault="003D5DB6" w:rsidP="003D5DB6">
      <w:pPr>
        <w:pStyle w:val="CommentText"/>
      </w:pPr>
    </w:p>
  </w:comment>
  <w:comment w:id="4" w:author="Staci McDonough [3]" w:date="2023-09-18T11:25:00Z" w:initials="MA">
    <w:p w14:paraId="67D1F169" w14:textId="0BF4ED74" w:rsidR="00D6431A" w:rsidRDefault="00D6431A">
      <w:pPr>
        <w:pStyle w:val="CommentText"/>
      </w:pPr>
      <w:r>
        <w:rPr>
          <w:rStyle w:val="CommentReference"/>
        </w:rPr>
        <w:annotationRef/>
      </w:r>
      <w:hyperlink r:id="rId3" w:history="1">
        <w:r>
          <w:rPr>
            <w:rStyle w:val="Hyperlink"/>
          </w:rPr>
          <w:t>https://affinitygiving.ufl.edu/campaigns/2023-beat-tee-campaign/?appeal_id=6500c32566ae7d246d66dbba</w:t>
        </w:r>
      </w:hyperlink>
    </w:p>
  </w:comment>
  <w:comment w:id="5" w:author="Staci McDonough [4]" w:date="2023-09-18T11:31:00Z" w:initials="MA">
    <w:p w14:paraId="674DE62E" w14:textId="77777777" w:rsidR="00D6431A" w:rsidRDefault="00D6431A" w:rsidP="00D6431A">
      <w:pPr>
        <w:rPr>
          <w:rFonts w:ascii="Calibri" w:hAnsi="Calibri"/>
          <w:kern w:val="0"/>
          <w:szCs w:val="22"/>
        </w:rPr>
      </w:pPr>
      <w:r>
        <w:rPr>
          <w:rStyle w:val="CommentReference"/>
        </w:rPr>
        <w:annotationRef/>
      </w:r>
      <w:hyperlink r:id="rId4" w:history="1">
        <w:r>
          <w:rPr>
            <w:rStyle w:val="Hyperlink"/>
          </w:rPr>
          <w:t>https://fevogm.com/event/ufalumnijags</w:t>
        </w:r>
      </w:hyperlink>
    </w:p>
    <w:p w14:paraId="7ECA32E7" w14:textId="32845E4F" w:rsidR="00D6431A" w:rsidRDefault="00D6431A">
      <w:pPr>
        <w:pStyle w:val="CommentText"/>
      </w:pPr>
    </w:p>
  </w:comment>
  <w:comment w:id="6" w:author="Mariah Curry" w:date="2019-09-30T10:15:00Z" w:initials="MC">
    <w:p w14:paraId="778A24B3" w14:textId="77777777" w:rsidR="003D5DB6" w:rsidRDefault="003D5DB6" w:rsidP="003D5DB6">
      <w:pPr>
        <w:pStyle w:val="CommentText"/>
      </w:pPr>
      <w:r>
        <w:rPr>
          <w:rStyle w:val="CommentReference"/>
        </w:rPr>
        <w:annotationRef/>
      </w:r>
      <w:hyperlink r:id="rId5" w:history="1">
        <w:r>
          <w:rPr>
            <w:rStyle w:val="Hyperlink"/>
            <w:sz w:val="24"/>
            <w:szCs w:val="24"/>
          </w:rPr>
          <w:t>herff.ly/</w:t>
        </w:r>
        <w:proofErr w:type="spellStart"/>
        <w:r>
          <w:rPr>
            <w:rStyle w:val="Hyperlink"/>
            <w:sz w:val="24"/>
            <w:szCs w:val="24"/>
          </w:rPr>
          <w:t>uf</w:t>
        </w:r>
        <w:proofErr w:type="spellEnd"/>
      </w:hyperlink>
    </w:p>
  </w:comment>
  <w:comment w:id="7" w:author="Mariah Curry" w:date="2019-09-30T10:14:00Z" w:initials="MC">
    <w:p w14:paraId="09AEDF5E" w14:textId="77777777" w:rsidR="003D5DB6" w:rsidRDefault="003D5DB6" w:rsidP="003D5DB6">
      <w:r>
        <w:rPr>
          <w:rStyle w:val="CommentReference"/>
        </w:rPr>
        <w:annotationRef/>
      </w:r>
      <w:hyperlink r:id="rId6" w:anchor="AD" w:history="1">
        <w:r>
          <w:rPr>
            <w:rStyle w:val="Hyperlink"/>
          </w:rPr>
          <w:t>https://commercebank.com/gators#AD</w:t>
        </w:r>
      </w:hyperlink>
    </w:p>
    <w:p w14:paraId="14BBC1D6" w14:textId="77777777" w:rsidR="003D5DB6" w:rsidRDefault="003D5DB6" w:rsidP="003D5DB6">
      <w:pPr>
        <w:pStyle w:val="CommentText"/>
      </w:pPr>
    </w:p>
  </w:comment>
  <w:comment w:id="8" w:author="Mariah Curry" w:date="2019-09-30T10:15:00Z" w:initials="MC">
    <w:p w14:paraId="0207FA6D" w14:textId="77777777" w:rsidR="003D5DB6" w:rsidRDefault="003D5DB6" w:rsidP="003D5DB6">
      <w:pPr>
        <w:pStyle w:val="CommentText"/>
      </w:pPr>
      <w:r>
        <w:rPr>
          <w:rStyle w:val="CommentReference"/>
        </w:rPr>
        <w:annotationRef/>
      </w:r>
      <w:hyperlink r:id="rId7" w:history="1">
        <w:r>
          <w:rPr>
            <w:rStyle w:val="Hyperlink"/>
          </w:rPr>
          <w:t>https://connect.ufalumni.ufl.edu/make-an-impact/commemorative-brick-pavers</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AA5904" w15:done="0"/>
  <w15:commentEx w15:paraId="22A6ADFA" w15:done="0"/>
  <w15:commentEx w15:paraId="2A506F12" w15:done="1"/>
  <w15:commentEx w15:paraId="2D6E323D" w15:done="0"/>
  <w15:commentEx w15:paraId="67D1F169" w15:done="0"/>
  <w15:commentEx w15:paraId="7ECA32E7" w15:done="0"/>
  <w15:commentEx w15:paraId="778A24B3" w15:done="0"/>
  <w15:commentEx w15:paraId="14BBC1D6" w15:done="0"/>
  <w15:commentEx w15:paraId="0207FA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C0751" w16cex:dateUtc="2023-09-13T14:02:00Z"/>
  <w16cex:commentExtensible w16cex:durableId="28A17BD2" w16cex:dateUtc="2023-06-14T15:37:00Z"/>
  <w16cex:commentExtensible w16cex:durableId="28A17BD0" w16cex:dateUtc="2023-06-20T13:29:00Z"/>
  <w16cex:commentExtensible w16cex:durableId="28B2B247" w16cex:dateUtc="2023-09-18T15:25:00Z"/>
  <w16cex:commentExtensible w16cex:durableId="28B2B393" w16cex:dateUtc="2023-09-18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AA5904" w16cid:durableId="28AC0751"/>
  <w16cid:commentId w16cid:paraId="22A6ADFA" w16cid:durableId="28A17BD2"/>
  <w16cid:commentId w16cid:paraId="2A506F12" w16cid:durableId="28A17BD0"/>
  <w16cid:commentId w16cid:paraId="2D6E323D" w16cid:durableId="28A17BCF"/>
  <w16cid:commentId w16cid:paraId="67D1F169" w16cid:durableId="28B2B247"/>
  <w16cid:commentId w16cid:paraId="7ECA32E7" w16cid:durableId="28B2B393"/>
  <w16cid:commentId w16cid:paraId="778A24B3" w16cid:durableId="28A17BCE"/>
  <w16cid:commentId w16cid:paraId="14BBC1D6" w16cid:durableId="28A17BCD"/>
  <w16cid:commentId w16cid:paraId="0207FA6D" w16cid:durableId="28A17B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i McDonough">
    <w15:presenceInfo w15:providerId="AD" w15:userId="S::smcdonough@ufl.edu::403ab1bd-de15-48b4-bb30-d44e25cde8a3"/>
  </w15:person>
  <w15:person w15:author="Staci McDonough [2]">
    <w15:presenceInfo w15:providerId="AD" w15:userId="S-1-5-21-1220945662-73586283-842925246-46668"/>
  </w15:person>
  <w15:person w15:author="Staci McDonough [3]">
    <w15:presenceInfo w15:providerId="AD" w15:userId="S::smcdonough@ufl.edu::403ab1bd-de15-48b4-bb30-d44e25cde8a3"/>
  </w15:person>
  <w15:person w15:author="Staci McDonough [4]">
    <w15:presenceInfo w15:providerId="AD" w15:userId="S::smcdonough@ufl.edu::403ab1bd-de15-48b4-bb30-d44e25cde8a3"/>
  </w15:person>
  <w15:person w15:author="Mariah Curry">
    <w15:presenceInfo w15:providerId="AD" w15:userId="S-1-5-21-1220945662-73586283-842925246-47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BA"/>
    <w:rsid w:val="00260A82"/>
    <w:rsid w:val="00364662"/>
    <w:rsid w:val="003A78BC"/>
    <w:rsid w:val="003D5DB6"/>
    <w:rsid w:val="006674AF"/>
    <w:rsid w:val="008E7675"/>
    <w:rsid w:val="00C22240"/>
    <w:rsid w:val="00CD0685"/>
    <w:rsid w:val="00D066B7"/>
    <w:rsid w:val="00D6431A"/>
    <w:rsid w:val="00D901DD"/>
    <w:rsid w:val="00DF0DBA"/>
    <w:rsid w:val="00F7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FA1E"/>
  <w15:chartTrackingRefBased/>
  <w15:docId w15:val="{47F0227B-921A-4146-9B38-A433B946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DBA"/>
    <w:rPr>
      <w:rFonts w:asciiTheme="minorHAnsi" w:hAnsiTheme="minorHAnsi"/>
      <w:kern w:val="2"/>
      <w:szCs w:val="24"/>
      <w14:ligatures w14:val="standardContextual"/>
    </w:rPr>
  </w:style>
  <w:style w:type="paragraph" w:styleId="Heading3">
    <w:name w:val="heading 3"/>
    <w:basedOn w:val="Normal"/>
    <w:link w:val="Heading3Char"/>
    <w:uiPriority w:val="9"/>
    <w:qFormat/>
    <w:rsid w:val="006674AF"/>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74AF"/>
    <w:rPr>
      <w:rFonts w:eastAsia="Times New Roman" w:cs="Times New Roman"/>
      <w:b/>
      <w:bCs/>
      <w:sz w:val="27"/>
      <w:szCs w:val="27"/>
    </w:rPr>
  </w:style>
  <w:style w:type="character" w:styleId="Hyperlink">
    <w:name w:val="Hyperlink"/>
    <w:basedOn w:val="DefaultParagraphFont"/>
    <w:uiPriority w:val="99"/>
    <w:unhideWhenUsed/>
    <w:rsid w:val="006674AF"/>
    <w:rPr>
      <w:color w:val="0563C1" w:themeColor="hyperlink"/>
      <w:u w:val="single"/>
    </w:rPr>
  </w:style>
  <w:style w:type="paragraph" w:styleId="NormalWeb">
    <w:name w:val="Normal (Web)"/>
    <w:basedOn w:val="Normal"/>
    <w:uiPriority w:val="99"/>
    <w:unhideWhenUsed/>
    <w:rsid w:val="006674AF"/>
    <w:pPr>
      <w:spacing w:before="100" w:beforeAutospacing="1" w:after="100" w:afterAutospacing="1"/>
    </w:pPr>
    <w:rPr>
      <w:rFonts w:ascii="Times New Roman" w:eastAsia="Calibri" w:hAnsi="Times New Roman" w:cs="Times New Roman"/>
      <w:color w:val="333333"/>
      <w:kern w:val="0"/>
      <w14:ligatures w14:val="none"/>
    </w:rPr>
  </w:style>
  <w:style w:type="character" w:styleId="CommentReference">
    <w:name w:val="annotation reference"/>
    <w:basedOn w:val="DefaultParagraphFont"/>
    <w:uiPriority w:val="99"/>
    <w:semiHidden/>
    <w:unhideWhenUsed/>
    <w:rsid w:val="006674AF"/>
    <w:rPr>
      <w:sz w:val="16"/>
      <w:szCs w:val="16"/>
    </w:rPr>
  </w:style>
  <w:style w:type="paragraph" w:styleId="CommentText">
    <w:name w:val="annotation text"/>
    <w:basedOn w:val="Normal"/>
    <w:link w:val="CommentTextChar"/>
    <w:uiPriority w:val="99"/>
    <w:semiHidden/>
    <w:unhideWhenUsed/>
    <w:rsid w:val="006674AF"/>
    <w:pPr>
      <w:spacing w:after="160"/>
    </w:pPr>
    <w:rPr>
      <w:kern w:val="0"/>
      <w:sz w:val="20"/>
      <w:szCs w:val="20"/>
      <w14:ligatures w14:val="none"/>
    </w:rPr>
  </w:style>
  <w:style w:type="character" w:customStyle="1" w:styleId="CommentTextChar">
    <w:name w:val="Comment Text Char"/>
    <w:basedOn w:val="DefaultParagraphFont"/>
    <w:link w:val="CommentText"/>
    <w:uiPriority w:val="99"/>
    <w:semiHidden/>
    <w:rsid w:val="006674AF"/>
    <w:rPr>
      <w:rFonts w:asciiTheme="minorHAnsi" w:hAnsiTheme="minorHAnsi"/>
      <w:sz w:val="20"/>
      <w:szCs w:val="20"/>
    </w:rPr>
  </w:style>
  <w:style w:type="character" w:customStyle="1" w:styleId="contentpasted2">
    <w:name w:val="contentpasted2"/>
    <w:basedOn w:val="DefaultParagraphFont"/>
    <w:rsid w:val="008E7675"/>
  </w:style>
  <w:style w:type="paragraph" w:styleId="CommentSubject">
    <w:name w:val="annotation subject"/>
    <w:basedOn w:val="CommentText"/>
    <w:next w:val="CommentText"/>
    <w:link w:val="CommentSubjectChar"/>
    <w:uiPriority w:val="99"/>
    <w:semiHidden/>
    <w:unhideWhenUsed/>
    <w:rsid w:val="00C22240"/>
    <w:pPr>
      <w:spacing w:after="0"/>
    </w:pPr>
    <w:rPr>
      <w:b/>
      <w:bCs/>
      <w:kern w:val="2"/>
      <w14:ligatures w14:val="standardContextual"/>
    </w:rPr>
  </w:style>
  <w:style w:type="character" w:customStyle="1" w:styleId="CommentSubjectChar">
    <w:name w:val="Comment Subject Char"/>
    <w:basedOn w:val="CommentTextChar"/>
    <w:link w:val="CommentSubject"/>
    <w:uiPriority w:val="99"/>
    <w:semiHidden/>
    <w:rsid w:val="00C22240"/>
    <w:rPr>
      <w:rFonts w:asciiTheme="minorHAnsi" w:hAnsiTheme="minorHAnsi"/>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536883">
      <w:bodyDiv w:val="1"/>
      <w:marLeft w:val="0"/>
      <w:marRight w:val="0"/>
      <w:marTop w:val="0"/>
      <w:marBottom w:val="0"/>
      <w:divBdr>
        <w:top w:val="none" w:sz="0" w:space="0" w:color="auto"/>
        <w:left w:val="none" w:sz="0" w:space="0" w:color="auto"/>
        <w:bottom w:val="none" w:sz="0" w:space="0" w:color="auto"/>
        <w:right w:val="none" w:sz="0" w:space="0" w:color="auto"/>
      </w:divBdr>
    </w:div>
    <w:div w:id="737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affinitygiving.ufl.edu/campaigns/2023-beat-tee-campaign/?appeal_id=6500c32566ae7d246d66dbba" TargetMode="External"/><Relationship Id="rId7" Type="http://schemas.openxmlformats.org/officeDocument/2006/relationships/hyperlink" Target="https://connect.ufalumni.ufl.edu/make-an-impact/commemorative-brick-pavers" TargetMode="External"/><Relationship Id="rId2" Type="http://schemas.openxmlformats.org/officeDocument/2006/relationships/hyperlink" Target="https://nam10.safelinks.protection.outlook.com/?url=https%3A%2F%2Fwww.bkstr.com%2Ffloridastore%2Fhome%3Fcm_mmc%3DAd-_-Alumni-_-EmailOctoberPerk-_-0779&amp;data=05%7C01%7Csmcdonough%40ufl.edu%7C88c08c09f14a4d0eb10108dbae5a1aad%7C0d4da0f84a314d76ace60a62331e1b84%7C0%7C0%7C638295474248648032%7CUnknown%7CTWFpbGZsb3d8eyJWIjoiMC4wLjAwMDAiLCJQIjoiV2luMzIiLCJBTiI6Ik1haWwiLCJXVCI6Mn0%3D%7C3000%7C%7C%7C&amp;sdata=8HM9v%2BxHVS531KZD7df3Fw2ULwqZMbm6Ik9gXkhujGY%3D&amp;reserved=0" TargetMode="External"/><Relationship Id="rId1" Type="http://schemas.openxmlformats.org/officeDocument/2006/relationships/hyperlink" Target="https://nam10.safelinks.protection.outlook.com/?url=https%3A%2F%2Fufperks.benefithub.com%2F&amp;data=05%7C01%7Csmcdonough%40ufl.edu%7C64e2d7d6edf74b7963bb08dba31baa35%7C0d4da0f84a314d76ace60a62331e1b84%7C0%7C0%7C638283111452944006%7CUnknown%7CTWFpbGZsb3d8eyJWIjoiMC4wLjAwMDAiLCJQIjoiV2luMzIiLCJBTiI6Ik1haWwiLCJXVCI6Mn0%3D%7C3000%7C%7C%7C&amp;sdata=OGAQbBNVzAfaYUOrBG5QjEv95Xw771eWnBjJOL18NUE%3D&amp;reserved=0" TargetMode="External"/><Relationship Id="rId6" Type="http://schemas.openxmlformats.org/officeDocument/2006/relationships/hyperlink" Target="https://commercebank.com/gators" TargetMode="External"/><Relationship Id="rId5" Type="http://schemas.openxmlformats.org/officeDocument/2006/relationships/hyperlink" Target="file:///C:\Users\mcurry\AppData\Local\Microsoft\Windows\INetCache\Content.Outlook\MWE71CS6\herff.ly\uf" TargetMode="External"/><Relationship Id="rId4" Type="http://schemas.openxmlformats.org/officeDocument/2006/relationships/hyperlink" Target="https://nam10.safelinks.protection.outlook.com/?url=https%3A%2F%2Ffevogm.com%2Fevent%2Fufalumnijags&amp;data=05%7C01%7Csmcdonough%40ufl.edu%7Cfe42333345474263ce9108db94ea088a%7C0d4da0f84a314d76ace60a62331e1b84%7C0%7C0%7C638267505128742303%7CUnknown%7CTWFpbGZsb3d8eyJWIjoiMC4wLjAwMDAiLCJQIjoiV2luMzIiLCJBTiI6Ik1haWwiLCJXVCI6Mn0%3D%7C3000%7C%7C%7C&amp;sdata=TyToVF2niy2yUsptmwWEzzsYqA5mjwA1E4gn54sopbE%3D&amp;reserved=0"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click.msg.alumni.ufl.edu/?qs=420d4824c0b989ec6aa42b6c650cff0a1f69768841aabc895ed3e87a171586a2d453c1a9f9d32f59c2caefe89ca1324c" TargetMode="External"/><Relationship Id="rId20" Type="http://schemas.openxmlformats.org/officeDocument/2006/relationships/theme" Target="theme/theme1.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image" Target="media/image4.png"/><Relationship Id="rId5" Type="http://schemas.openxmlformats.org/officeDocument/2006/relationships/comments" Target="comments.xml"/><Relationship Id="rId15" Type="http://schemas.openxmlformats.org/officeDocument/2006/relationships/hyperlink" Target="http://click.msg.alumni.ufl.edu/?qs=420d4824c0b989ecefd726edd61b4e8cef6453febe7fd05e374e8211a56e3dbc4d9ff4d1a79bed11d3e28b30f20240db" TargetMode="Externa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Foundation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McDonough,Staci Ann</dc:creator>
  <cp:keywords/>
  <dc:description/>
  <cp:lastModifiedBy>McDonough,Staci Ann</cp:lastModifiedBy>
  <cp:revision>9</cp:revision>
  <dcterms:created xsi:type="dcterms:W3CDTF">2023-09-05T14:12:00Z</dcterms:created>
  <dcterms:modified xsi:type="dcterms:W3CDTF">2023-09-18T15:34:00Z</dcterms:modified>
</cp:coreProperties>
</file>