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0AF85" w14:textId="0C26FD3B" w:rsidR="00131153" w:rsidRPr="009A4A67" w:rsidRDefault="003F3746" w:rsidP="00131153">
      <w:pPr>
        <w:jc w:val="center"/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121393993"/>
      <w:r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PARENT </w:t>
      </w:r>
      <w:r w:rsidR="00EC6C63" w:rsidRPr="009A4A67">
        <w:rPr>
          <w:rStyle w:val="markedcontent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Email 1</w:t>
      </w:r>
    </w:p>
    <w:p w14:paraId="12AE503C" w14:textId="77777777" w:rsidR="00131153" w:rsidRPr="009A4A67" w:rsidRDefault="00EC6C63" w:rsidP="00131153">
      <w:pPr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Dear [NAME],</w:t>
      </w:r>
    </w:p>
    <w:p w14:paraId="44FE72FD" w14:textId="288B5D08" w:rsidR="00131153" w:rsidRPr="009A4A67" w:rsidRDefault="00EC6C6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131153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As a Gator </w:t>
      </w:r>
      <w:r w:rsidR="00483D58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parent, </w:t>
      </w:r>
      <w:r w:rsidR="003F3746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you are witnessing </w:t>
      </w:r>
      <w:r w:rsidR="00131153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firsthand </w:t>
      </w:r>
      <w:r w:rsidR="003F3746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how a </w:t>
      </w:r>
      <w:r w:rsidR="00131153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University of Florida education</w:t>
      </w:r>
      <w:r w:rsidR="003F3746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can shape someone’s life</w:t>
      </w:r>
      <w:r w:rsidR="00131153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F3746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But h</w:t>
      </w:r>
      <w:r w:rsidR="00131153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igher education benefits more than </w:t>
      </w:r>
      <w:r w:rsidR="003F3746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r w:rsidR="00131153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individual; the challenges and opportunities ahead require a generation prepared to meet them.</w:t>
      </w:r>
    </w:p>
    <w:p w14:paraId="7A8E7D86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FCEB5F" w14:textId="282C7769" w:rsidR="002E126D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That’s where I hope you can help. Please extend a hand to </w:t>
      </w:r>
      <w:r w:rsidR="003F3746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all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95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Honors 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Gators, and forge a brighter future for all of us, by making a tax-deductible gift to </w:t>
      </w:r>
      <w:r w:rsidR="003F5950" w:rsidRPr="003F595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the University of Florida Honors Program</w:t>
      </w:r>
      <w:r w:rsidRPr="003F595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today. </w:t>
      </w:r>
    </w:p>
    <w:p w14:paraId="496BFBDB" w14:textId="77777777" w:rsidR="002E126D" w:rsidRDefault="002E126D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F6AAFE" w14:textId="31DE2FF2" w:rsidR="00131153" w:rsidRPr="009A4A67" w:rsidRDefault="00131153" w:rsidP="002E126D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I’LL MAKE A YEAR-END GIFT</w:t>
      </w:r>
      <w:r w:rsidR="002E126D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BUTTON</w:t>
      </w:r>
    </w:p>
    <w:p w14:paraId="1F99E9FC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0B88F4" w14:textId="77777777" w:rsidR="003F5950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Not only does your generosity ensure that the University of Florida remains competitive and cutting edge – an attractive destination for the best and brightest </w:t>
      </w:r>
      <w:r w:rsidR="003F595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students, </w:t>
      </w:r>
      <w:r w:rsidR="003F3746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professor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s, </w:t>
      </w:r>
      <w:r w:rsidR="003F595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researchers</w:t>
      </w:r>
      <w:r w:rsidR="003F595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– it also strengthens the reputation of UF, which enhances the value </w:t>
      </w:r>
      <w:r w:rsidR="00E3635C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3F3746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every UF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degree, keeping UF Top 5 strong.</w:t>
      </w:r>
      <w:r w:rsidR="00E3635C"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98C3B9D" w14:textId="77777777" w:rsidR="003F5950" w:rsidRDefault="003F5950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5CF079" w14:textId="52C5A4AB" w:rsidR="00E3635C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Thanks to </w:t>
      </w:r>
      <w:r w:rsidR="003F3746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philanthropic support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F595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2022 saw:</w:t>
      </w:r>
    </w:p>
    <w:p w14:paraId="034B251E" w14:textId="279B2631" w:rsidR="003F5950" w:rsidRDefault="003F5950" w:rsidP="003F59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595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Our largest ever Honors Medallion Ceremony celebrating graduating seniors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, held at the Curtis M. Phillips Center for the Performing Arts during Commencement Weekend</w:t>
      </w:r>
      <w:r w:rsidR="002D5FD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D30FF8D" w14:textId="59F2DCEF" w:rsidR="003F5950" w:rsidRDefault="003F5950" w:rsidP="003F59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r w:rsidR="002D5FD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third of our incoming class participating in an early-arrival Honors camp, course, or retreat</w:t>
      </w:r>
      <w:r w:rsidR="002D5FD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7B805FE0" w14:textId="697B837B" w:rsidR="003F5950" w:rsidRPr="003F5950" w:rsidRDefault="003F5950" w:rsidP="003F59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Travel support for honors students presenting research at academic conferences, as well as participating in summer study abroad programs and Honors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UnCommon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Classroom trips</w:t>
      </w:r>
      <w:r w:rsidR="002D5FD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21915CB" w14:textId="77777777" w:rsidR="003F5950" w:rsidRPr="009A4A67" w:rsidRDefault="003F5950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E5E081" w14:textId="22EFFC6E" w:rsidR="003F5950" w:rsidRDefault="003F5950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And with 2023 just days away, we are looking forward to growing our early arrival programs and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UnCommon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Classroom trips, </w:t>
      </w:r>
      <w:r w:rsidR="003B618F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creating new opportunities for honors students to connect with their peers both academically and socially, and </w:t>
      </w: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opening the new Honors Village with state-of-the-art amenities for honors students.</w:t>
      </w:r>
    </w:p>
    <w:p w14:paraId="1BF5F379" w14:textId="2FF569BA" w:rsidR="00E3635C" w:rsidRPr="009A4A67" w:rsidRDefault="003F5950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3DC49D4" w14:textId="2427EE10" w:rsidR="00131153" w:rsidRPr="009A4A67" w:rsidRDefault="00131153" w:rsidP="00E3635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All accomplishments and all advances – every single one, including UF’s Top 5 stature – are directly linked to support</w:t>
      </w:r>
      <w:r w:rsidR="003F3746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alumni, friends and parents like you</w:t>
      </w: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509067C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0D3DAF" w14:textId="685C3AB9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Please make a tax-deductible gift today to support the world-class</w:t>
      </w:r>
      <w:r w:rsidR="003F595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University of Florida Honors Program</w:t>
      </w:r>
      <w:r w:rsidR="005F6BCD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884ECB5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8043764" w14:textId="77777777" w:rsidR="00131153" w:rsidRPr="009A4A67" w:rsidRDefault="00131153" w:rsidP="00E3635C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4A67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Wishing you joy and good health in the new year,</w:t>
      </w:r>
    </w:p>
    <w:p w14:paraId="40500E97" w14:textId="5512B096" w:rsidR="003128C9" w:rsidRPr="003F5950" w:rsidRDefault="00EC6C63" w:rsidP="00131153">
      <w:pPr>
        <w:jc w:val="both"/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GoBack"/>
      <w:bookmarkEnd w:id="1"/>
      <w:r w:rsidRPr="002E126D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br/>
      </w:r>
      <w:bookmarkEnd w:id="0"/>
      <w:r w:rsidR="003F5950" w:rsidRPr="003F595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Melissa L. Johnson, Ph.D.</w:t>
      </w:r>
    </w:p>
    <w:p w14:paraId="1EFB6DAF" w14:textId="3D033AB1" w:rsidR="003F5950" w:rsidRPr="003F5950" w:rsidRDefault="003F5950" w:rsidP="00131153">
      <w:pPr>
        <w:jc w:val="both"/>
        <w:rPr>
          <w:rFonts w:ascii="Times New Roman" w:hAnsi="Times New Roman" w:cs="Times New Roman"/>
          <w:sz w:val="24"/>
          <w:szCs w:val="24"/>
        </w:rPr>
      </w:pPr>
      <w:r w:rsidRPr="003F5950">
        <w:rPr>
          <w:rStyle w:val="markedcontent"/>
          <w:rFonts w:ascii="Times New Roman" w:hAnsi="Times New Roman" w:cs="Times New Roman"/>
          <w:sz w:val="24"/>
          <w:szCs w:val="24"/>
          <w:shd w:val="clear" w:color="auto" w:fill="FFFFFF"/>
        </w:rPr>
        <w:t>Interim Director, University Honors Program</w:t>
      </w:r>
    </w:p>
    <w:sectPr w:rsidR="003F5950" w:rsidRPr="003F59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F30C7" w14:textId="77777777" w:rsidR="006326F3" w:rsidRDefault="006326F3" w:rsidP="00E3635C">
      <w:pPr>
        <w:spacing w:after="0" w:line="240" w:lineRule="auto"/>
      </w:pPr>
      <w:r>
        <w:separator/>
      </w:r>
    </w:p>
  </w:endnote>
  <w:endnote w:type="continuationSeparator" w:id="0">
    <w:p w14:paraId="55FB9CB1" w14:textId="77777777" w:rsidR="006326F3" w:rsidRDefault="006326F3" w:rsidP="00E3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25846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9756E43" w14:textId="7C6EC862" w:rsidR="00E3635C" w:rsidRPr="00E3635C" w:rsidRDefault="00E3635C">
        <w:pPr>
          <w:pStyle w:val="Footer"/>
          <w:jc w:val="center"/>
          <w:rPr>
            <w:rFonts w:ascii="Times New Roman" w:hAnsi="Times New Roman" w:cs="Times New Roman"/>
          </w:rPr>
        </w:pPr>
        <w:r w:rsidRPr="00E3635C">
          <w:rPr>
            <w:rFonts w:ascii="Times New Roman" w:hAnsi="Times New Roman" w:cs="Times New Roman"/>
          </w:rPr>
          <w:fldChar w:fldCharType="begin"/>
        </w:r>
        <w:r w:rsidRPr="00E3635C">
          <w:rPr>
            <w:rFonts w:ascii="Times New Roman" w:hAnsi="Times New Roman" w:cs="Times New Roman"/>
          </w:rPr>
          <w:instrText xml:space="preserve"> PAGE   \* MERGEFORMAT </w:instrText>
        </w:r>
        <w:r w:rsidRPr="00E3635C">
          <w:rPr>
            <w:rFonts w:ascii="Times New Roman" w:hAnsi="Times New Roman" w:cs="Times New Roman"/>
          </w:rPr>
          <w:fldChar w:fldCharType="separate"/>
        </w:r>
        <w:r w:rsidRPr="00E3635C">
          <w:rPr>
            <w:rFonts w:ascii="Times New Roman" w:hAnsi="Times New Roman" w:cs="Times New Roman"/>
            <w:noProof/>
          </w:rPr>
          <w:t>2</w:t>
        </w:r>
        <w:r w:rsidRPr="00E3635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989DD3C" w14:textId="77777777" w:rsidR="00E3635C" w:rsidRDefault="00E36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5EBD0" w14:textId="77777777" w:rsidR="006326F3" w:rsidRDefault="006326F3" w:rsidP="00E3635C">
      <w:pPr>
        <w:spacing w:after="0" w:line="240" w:lineRule="auto"/>
      </w:pPr>
      <w:r>
        <w:separator/>
      </w:r>
    </w:p>
  </w:footnote>
  <w:footnote w:type="continuationSeparator" w:id="0">
    <w:p w14:paraId="5526D9AD" w14:textId="77777777" w:rsidR="006326F3" w:rsidRDefault="006326F3" w:rsidP="00E3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33A56"/>
    <w:multiLevelType w:val="hybridMultilevel"/>
    <w:tmpl w:val="6AD62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C63"/>
    <w:rsid w:val="00131153"/>
    <w:rsid w:val="00156FBF"/>
    <w:rsid w:val="002D5FD0"/>
    <w:rsid w:val="002E126D"/>
    <w:rsid w:val="003128C9"/>
    <w:rsid w:val="003B618F"/>
    <w:rsid w:val="003F3746"/>
    <w:rsid w:val="003F5950"/>
    <w:rsid w:val="00483D58"/>
    <w:rsid w:val="005F6BCD"/>
    <w:rsid w:val="006326F3"/>
    <w:rsid w:val="00943AAC"/>
    <w:rsid w:val="009A4A67"/>
    <w:rsid w:val="00D90013"/>
    <w:rsid w:val="00E06F4E"/>
    <w:rsid w:val="00E3635C"/>
    <w:rsid w:val="00E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ABAD1E"/>
  <w15:docId w15:val="{7BB487FB-AFD3-44BA-9821-07C490F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C6C63"/>
  </w:style>
  <w:style w:type="paragraph" w:styleId="Header">
    <w:name w:val="header"/>
    <w:basedOn w:val="Normal"/>
    <w:link w:val="Head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35C"/>
  </w:style>
  <w:style w:type="paragraph" w:styleId="Footer">
    <w:name w:val="footer"/>
    <w:basedOn w:val="Normal"/>
    <w:link w:val="FooterChar"/>
    <w:uiPriority w:val="99"/>
    <w:unhideWhenUsed/>
    <w:rsid w:val="00E36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35C"/>
  </w:style>
  <w:style w:type="paragraph" w:styleId="ListParagraph">
    <w:name w:val="List Paragraph"/>
    <w:basedOn w:val="Normal"/>
    <w:uiPriority w:val="34"/>
    <w:qFormat/>
    <w:rsid w:val="003F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1667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Yoon Van Hout</dc:creator>
  <cp:keywords/>
  <dc:description/>
  <cp:lastModifiedBy>Yoon Van Hout</cp:lastModifiedBy>
  <cp:revision>3</cp:revision>
  <dcterms:created xsi:type="dcterms:W3CDTF">2022-12-16T17:55:00Z</dcterms:created>
  <dcterms:modified xsi:type="dcterms:W3CDTF">2022-12-16T17:56:00Z</dcterms:modified>
</cp:coreProperties>
</file>